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BA9936" w14:textId="77777777" w:rsidR="004E4CA4" w:rsidRPr="004E4CA4" w:rsidRDefault="004E4CA4" w:rsidP="004E4CA4">
      <w:pPr>
        <w:jc w:val="center"/>
        <w:rPr>
          <w:b/>
          <w:sz w:val="24"/>
          <w:szCs w:val="24"/>
        </w:rPr>
      </w:pPr>
      <w:r w:rsidRPr="004E4CA4">
        <w:rPr>
          <w:b/>
          <w:sz w:val="24"/>
          <w:szCs w:val="24"/>
        </w:rPr>
        <w:t>VISION RESEARCH DAY 2019</w:t>
      </w:r>
    </w:p>
    <w:p w14:paraId="59B8220A" w14:textId="256E39A9" w:rsidR="004E4CA4" w:rsidRPr="004E4CA4" w:rsidRDefault="004E4CA4" w:rsidP="004E4CA4">
      <w:pPr>
        <w:jc w:val="center"/>
        <w:rPr>
          <w:b/>
          <w:sz w:val="24"/>
          <w:szCs w:val="24"/>
        </w:rPr>
      </w:pPr>
      <w:r w:rsidRPr="004E4CA4">
        <w:rPr>
          <w:b/>
          <w:sz w:val="24"/>
          <w:szCs w:val="24"/>
        </w:rPr>
        <w:t>AGENDA</w:t>
      </w:r>
    </w:p>
    <w:p w14:paraId="07FEC59C" w14:textId="77777777" w:rsidR="004E4CA4" w:rsidRDefault="004E4CA4">
      <w:pPr>
        <w:rPr>
          <w:b/>
        </w:rPr>
      </w:pPr>
    </w:p>
    <w:p w14:paraId="53EF9B55" w14:textId="77777777" w:rsidR="004E4CA4" w:rsidRDefault="004E4CA4">
      <w:bookmarkStart w:id="0" w:name="_Hlk10448920"/>
      <w:r w:rsidRPr="004E4CA4">
        <w:t>8:15 AM</w:t>
      </w:r>
      <w:r w:rsidRPr="004E4CA4">
        <w:tab/>
        <w:t>Registration/</w:t>
      </w:r>
      <w:r>
        <w:t>Breakfast</w:t>
      </w:r>
    </w:p>
    <w:p w14:paraId="2A26E56B" w14:textId="139C6EE1" w:rsidR="004E4CA4" w:rsidRDefault="004E4CA4">
      <w:pPr>
        <w:rPr>
          <w:b/>
        </w:rPr>
      </w:pPr>
      <w:r>
        <w:t>9:00 AM</w:t>
      </w:r>
      <w:r>
        <w:tab/>
        <w:t>Welcome and Introduction</w:t>
      </w:r>
      <w:r>
        <w:br/>
      </w:r>
      <w:r w:rsidR="00C54286">
        <w:tab/>
      </w:r>
      <w:r w:rsidR="00C54286">
        <w:tab/>
        <w:t>José Alain Sahel, MD</w:t>
      </w:r>
    </w:p>
    <w:p w14:paraId="313C1609" w14:textId="77777777" w:rsidR="00D41533" w:rsidRPr="005A63B6" w:rsidRDefault="00D41533">
      <w:pPr>
        <w:rPr>
          <w:b/>
        </w:rPr>
      </w:pPr>
      <w:r>
        <w:rPr>
          <w:b/>
        </w:rPr>
        <w:t>SESSION 1:</w:t>
      </w:r>
      <w:r w:rsidR="005A3184">
        <w:rPr>
          <w:b/>
        </w:rPr>
        <w:tab/>
      </w:r>
      <w:r w:rsidRPr="005A63B6">
        <w:rPr>
          <w:b/>
        </w:rPr>
        <w:t>Cornea</w:t>
      </w:r>
      <w:r w:rsidR="005A3184" w:rsidRPr="005A63B6">
        <w:rPr>
          <w:b/>
        </w:rPr>
        <w:br/>
      </w:r>
      <w:r w:rsidR="005A3184" w:rsidRPr="005A63B6">
        <w:rPr>
          <w:b/>
        </w:rPr>
        <w:tab/>
      </w:r>
      <w:r w:rsidRPr="005A63B6">
        <w:rPr>
          <w:b/>
        </w:rPr>
        <w:tab/>
        <w:t>Moderator</w:t>
      </w:r>
      <w:r w:rsidR="00635C3E" w:rsidRPr="005A63B6">
        <w:rPr>
          <w:b/>
        </w:rPr>
        <w:t>:  Anthony St. Leger</w:t>
      </w:r>
    </w:p>
    <w:p w14:paraId="69261AC7" w14:textId="77777777" w:rsidR="00D41533" w:rsidRPr="00F5620E" w:rsidRDefault="00D41533" w:rsidP="00F5620E">
      <w:pPr>
        <w:ind w:left="1440" w:hanging="1440"/>
        <w:rPr>
          <w:b/>
        </w:rPr>
      </w:pPr>
      <w:r>
        <w:t>9:05 AM</w:t>
      </w:r>
      <w:r>
        <w:tab/>
      </w:r>
      <w:r w:rsidR="00F5620E">
        <w:t>Fungal Infection after Keratoplasty and the Role of Antifungal Supplementation to</w:t>
      </w:r>
      <w:r w:rsidR="00F5620E">
        <w:br/>
        <w:t>Preserve Medium – A Review</w:t>
      </w:r>
      <w:r w:rsidR="00F5620E">
        <w:br/>
      </w:r>
      <w:r w:rsidRPr="00F5620E">
        <w:rPr>
          <w:b/>
        </w:rPr>
        <w:t>Tarika Thareja</w:t>
      </w:r>
    </w:p>
    <w:p w14:paraId="75DE3761" w14:textId="77777777" w:rsidR="00F5620E" w:rsidRPr="00F5620E" w:rsidRDefault="00D41533" w:rsidP="00F5620E">
      <w:pPr>
        <w:ind w:left="1440" w:hanging="1440"/>
        <w:rPr>
          <w:b/>
        </w:rPr>
      </w:pPr>
      <w:r>
        <w:t>9:12 AM</w:t>
      </w:r>
      <w:r>
        <w:tab/>
      </w:r>
      <w:r w:rsidR="00F5620E">
        <w:t xml:space="preserve">Effect of </w:t>
      </w:r>
      <w:proofErr w:type="spellStart"/>
      <w:r w:rsidR="00F5620E">
        <w:t>Optisol</w:t>
      </w:r>
      <w:proofErr w:type="spellEnd"/>
      <w:r w:rsidR="00F5620E">
        <w:t xml:space="preserve"> Supplementation with 0.255 mg/mL Amphotericin B on Elimination of</w:t>
      </w:r>
      <w:r w:rsidR="00F5620E">
        <w:br/>
        <w:t>Yeast at 5</w:t>
      </w:r>
      <w:r w:rsidR="00F5620E">
        <w:rPr>
          <w:vertAlign w:val="superscript"/>
        </w:rPr>
        <w:t>o</w:t>
      </w:r>
      <w:r w:rsidR="00F5620E">
        <w:t>C</w:t>
      </w:r>
      <w:r w:rsidR="00F5620E">
        <w:br/>
      </w:r>
      <w:r w:rsidR="00F5620E">
        <w:rPr>
          <w:b/>
        </w:rPr>
        <w:t>Devin Tran</w:t>
      </w:r>
    </w:p>
    <w:p w14:paraId="68FF8470" w14:textId="77777777" w:rsidR="005A3184" w:rsidRPr="00F5620E" w:rsidRDefault="00D41533" w:rsidP="00F5620E">
      <w:pPr>
        <w:ind w:left="1440" w:hanging="1440"/>
        <w:rPr>
          <w:b/>
        </w:rPr>
      </w:pPr>
      <w:r>
        <w:t>9:19 AM</w:t>
      </w:r>
      <w:r w:rsidR="00F5620E">
        <w:tab/>
      </w:r>
      <w:proofErr w:type="spellStart"/>
      <w:r w:rsidR="00F5620E">
        <w:t>Diphtheroids</w:t>
      </w:r>
      <w:proofErr w:type="spellEnd"/>
      <w:r w:rsidR="00F5620E">
        <w:t xml:space="preserve"> as Commensals:  Human Corynebacterial Isolates Shape Ocular Mucosal Immunity</w:t>
      </w:r>
      <w:r>
        <w:tab/>
      </w:r>
      <w:r w:rsidR="00F5620E">
        <w:br/>
      </w:r>
      <w:r w:rsidR="008D601D" w:rsidRPr="00F5620E">
        <w:rPr>
          <w:b/>
        </w:rPr>
        <w:t>Ben Treat</w:t>
      </w:r>
    </w:p>
    <w:p w14:paraId="2D88B4CD" w14:textId="77777777" w:rsidR="00D41533" w:rsidRPr="00F5620E" w:rsidRDefault="00D41533" w:rsidP="00F5620E">
      <w:pPr>
        <w:ind w:left="1440" w:hanging="1440"/>
        <w:rPr>
          <w:b/>
        </w:rPr>
      </w:pPr>
      <w:r>
        <w:t>9:</w:t>
      </w:r>
      <w:r w:rsidR="008D601D">
        <w:t>29</w:t>
      </w:r>
      <w:r>
        <w:t xml:space="preserve"> AM</w:t>
      </w:r>
      <w:r>
        <w:tab/>
      </w:r>
      <w:r w:rsidR="00F5620E">
        <w:t xml:space="preserve">Transposition of </w:t>
      </w:r>
      <w:proofErr w:type="spellStart"/>
      <w:r w:rsidR="00F5620E">
        <w:t>Plicated</w:t>
      </w:r>
      <w:proofErr w:type="spellEnd"/>
      <w:r w:rsidR="00F5620E">
        <w:t xml:space="preserve"> Horizontal Muscles</w:t>
      </w:r>
      <w:r w:rsidR="00F5620E">
        <w:br/>
      </w:r>
      <w:r w:rsidR="008D601D" w:rsidRPr="00F5620E">
        <w:rPr>
          <w:b/>
        </w:rPr>
        <w:t xml:space="preserve">Parth Shah </w:t>
      </w:r>
    </w:p>
    <w:p w14:paraId="708CD677" w14:textId="77777777" w:rsidR="00D41533" w:rsidRPr="00F5620E" w:rsidRDefault="00D41533" w:rsidP="000B3961">
      <w:pPr>
        <w:ind w:left="1440" w:hanging="1440"/>
        <w:rPr>
          <w:b/>
        </w:rPr>
      </w:pPr>
      <w:r>
        <w:t>9:36 AM</w:t>
      </w:r>
      <w:r w:rsidR="00F5620E">
        <w:tab/>
        <w:t xml:space="preserve">Sustained Release and Improved Stability from Spray-Dried </w:t>
      </w:r>
      <w:proofErr w:type="spellStart"/>
      <w:r w:rsidR="00F5620E">
        <w:t>Cysteamine</w:t>
      </w:r>
      <w:proofErr w:type="spellEnd"/>
      <w:r w:rsidR="00F5620E">
        <w:t xml:space="preserve"> Microparticles:  A Novel Therapy to Corneal Crystals in Cystinosis</w:t>
      </w:r>
      <w:r w:rsidR="00F5620E">
        <w:br/>
      </w:r>
      <w:r w:rsidR="000B3961" w:rsidRPr="00F5620E">
        <w:rPr>
          <w:b/>
        </w:rPr>
        <w:t xml:space="preserve">Jorge </w:t>
      </w:r>
      <w:proofErr w:type="spellStart"/>
      <w:r w:rsidR="000B3961" w:rsidRPr="00F5620E">
        <w:rPr>
          <w:b/>
        </w:rPr>
        <w:t>Jiminez</w:t>
      </w:r>
      <w:proofErr w:type="spellEnd"/>
    </w:p>
    <w:p w14:paraId="660C83B2" w14:textId="77777777" w:rsidR="000B3961" w:rsidRDefault="000B3961" w:rsidP="000B3961">
      <w:pPr>
        <w:ind w:left="1440" w:hanging="1440"/>
      </w:pPr>
      <w:r>
        <w:t xml:space="preserve">9:46 </w:t>
      </w:r>
      <w:r>
        <w:tab/>
      </w:r>
      <w:r w:rsidRPr="00F5620E">
        <w:rPr>
          <w:b/>
        </w:rPr>
        <w:t>DISCUSSION</w:t>
      </w:r>
    </w:p>
    <w:p w14:paraId="0925363C" w14:textId="73566256" w:rsidR="000B3961" w:rsidRDefault="000B3961" w:rsidP="000B3961">
      <w:pPr>
        <w:ind w:left="1440" w:hanging="1440"/>
      </w:pPr>
      <w:r>
        <w:rPr>
          <w:b/>
        </w:rPr>
        <w:t>SESSION 2</w:t>
      </w:r>
      <w:r>
        <w:t>:</w:t>
      </w:r>
      <w:r w:rsidR="005A3184">
        <w:tab/>
      </w:r>
      <w:r w:rsidRPr="005A63B6">
        <w:rPr>
          <w:b/>
        </w:rPr>
        <w:t>Retina</w:t>
      </w:r>
      <w:r w:rsidR="005A3184" w:rsidRPr="005A63B6">
        <w:rPr>
          <w:b/>
        </w:rPr>
        <w:br/>
        <w:t>Moderator:</w:t>
      </w:r>
      <w:r w:rsidR="00F56784" w:rsidRPr="005A63B6">
        <w:rPr>
          <w:b/>
        </w:rPr>
        <w:t xml:space="preserve"> </w:t>
      </w:r>
      <w:r w:rsidR="00D109E4">
        <w:rPr>
          <w:b/>
        </w:rPr>
        <w:t>Colin Prensky</w:t>
      </w:r>
    </w:p>
    <w:p w14:paraId="739E44DB" w14:textId="77777777" w:rsidR="008D601D" w:rsidRPr="00F5620E" w:rsidRDefault="000B3961" w:rsidP="008D601D">
      <w:pPr>
        <w:ind w:left="1440" w:hanging="1440"/>
        <w:rPr>
          <w:b/>
        </w:rPr>
      </w:pPr>
      <w:r>
        <w:t>9:55</w:t>
      </w:r>
      <w:r>
        <w:tab/>
      </w:r>
      <w:r w:rsidR="00F5620E">
        <w:t>Acupuncture for Nonexudative Age-Related Macular Degeneration:  A Pilot Study</w:t>
      </w:r>
      <w:r w:rsidR="00F5620E">
        <w:br/>
      </w:r>
      <w:r w:rsidR="008D601D" w:rsidRPr="00F5620E">
        <w:rPr>
          <w:b/>
        </w:rPr>
        <w:t>Siwei Zhou</w:t>
      </w:r>
    </w:p>
    <w:p w14:paraId="19C47415" w14:textId="6AC3C62D" w:rsidR="006E6CD1" w:rsidRPr="00F5620E" w:rsidRDefault="000B3961" w:rsidP="000B3961">
      <w:pPr>
        <w:ind w:left="1440" w:hanging="1440"/>
        <w:rPr>
          <w:b/>
        </w:rPr>
      </w:pPr>
      <w:r>
        <w:t>10:02</w:t>
      </w:r>
      <w:r>
        <w:tab/>
      </w:r>
      <w:r w:rsidR="00F5620E">
        <w:t>Small Molecule Destabilizers of P23H Rhodopsin and their Potential for the Treatment of Retinitis Pigmentosa</w:t>
      </w:r>
      <w:r w:rsidR="00F5620E">
        <w:br/>
      </w:r>
      <w:r w:rsidR="00F5620E">
        <w:rPr>
          <w:b/>
        </w:rPr>
        <w:t>Xu</w:t>
      </w:r>
      <w:r w:rsidR="001B364C">
        <w:rPr>
          <w:b/>
        </w:rPr>
        <w:t>j</w:t>
      </w:r>
      <w:r w:rsidR="00F5620E">
        <w:rPr>
          <w:b/>
        </w:rPr>
        <w:t>ie Liu</w:t>
      </w:r>
    </w:p>
    <w:p w14:paraId="20A5FA1C" w14:textId="77777777" w:rsidR="006E6CD1" w:rsidRPr="00F5620E" w:rsidRDefault="006E6CD1" w:rsidP="000B3961">
      <w:pPr>
        <w:ind w:left="1440" w:hanging="1440"/>
        <w:rPr>
          <w:b/>
        </w:rPr>
      </w:pPr>
      <w:r>
        <w:t>10:12</w:t>
      </w:r>
      <w:r>
        <w:tab/>
      </w:r>
      <w:r w:rsidR="00F5620E">
        <w:t xml:space="preserve">Congenital Primary </w:t>
      </w:r>
      <w:proofErr w:type="spellStart"/>
      <w:r w:rsidR="00F5620E">
        <w:t>Aphakia</w:t>
      </w:r>
      <w:proofErr w:type="spellEnd"/>
      <w:r w:rsidR="00F5620E">
        <w:br/>
      </w:r>
      <w:r w:rsidR="008D601D" w:rsidRPr="00F5620E">
        <w:rPr>
          <w:b/>
        </w:rPr>
        <w:t>Anagha Medsinge</w:t>
      </w:r>
      <w:r w:rsidR="00F5620E">
        <w:rPr>
          <w:b/>
        </w:rPr>
        <w:br/>
      </w:r>
      <w:r w:rsidR="00F5620E">
        <w:rPr>
          <w:b/>
        </w:rPr>
        <w:br/>
      </w:r>
    </w:p>
    <w:p w14:paraId="1A78CBA8" w14:textId="77777777" w:rsidR="006E6CD1" w:rsidRPr="00F5620E" w:rsidRDefault="006E6CD1" w:rsidP="000B3961">
      <w:pPr>
        <w:ind w:left="1440" w:hanging="1440"/>
        <w:rPr>
          <w:b/>
        </w:rPr>
      </w:pPr>
      <w:r>
        <w:lastRenderedPageBreak/>
        <w:t>10:19</w:t>
      </w:r>
      <w:r>
        <w:tab/>
      </w:r>
      <w:r w:rsidR="00F5620E">
        <w:t>Acute Retinal Necrosis:  Which has the Worst Prognosis – Herpes Simplex or Varicella Zoster?</w:t>
      </w:r>
      <w:r w:rsidR="00F5620E">
        <w:br/>
      </w:r>
      <w:r w:rsidRPr="00F5620E">
        <w:rPr>
          <w:b/>
        </w:rPr>
        <w:t>Vincent Nguyen</w:t>
      </w:r>
    </w:p>
    <w:p w14:paraId="2729AA73" w14:textId="77777777" w:rsidR="000B3961" w:rsidRPr="00F5620E" w:rsidRDefault="006E6CD1" w:rsidP="000B3961">
      <w:pPr>
        <w:ind w:left="1440" w:hanging="1440"/>
        <w:rPr>
          <w:b/>
        </w:rPr>
      </w:pPr>
      <w:r>
        <w:t>10:26</w:t>
      </w:r>
      <w:r>
        <w:tab/>
      </w:r>
      <w:r w:rsidR="00F5620E">
        <w:t>Identifying the Role of Innate Immunity in Zebrafish Retinal Pigment Epithelium Regeneration</w:t>
      </w:r>
      <w:r w:rsidR="00F5620E">
        <w:br/>
      </w:r>
      <w:r w:rsidRPr="00F5620E">
        <w:rPr>
          <w:b/>
        </w:rPr>
        <w:t>Lyndsay Leach</w:t>
      </w:r>
    </w:p>
    <w:p w14:paraId="047CBD05" w14:textId="77777777" w:rsidR="006E6CD1" w:rsidRPr="00F5620E" w:rsidRDefault="006E6CD1" w:rsidP="000B3961">
      <w:pPr>
        <w:ind w:left="1440" w:hanging="1440"/>
        <w:rPr>
          <w:b/>
        </w:rPr>
      </w:pPr>
      <w:r>
        <w:t>10:36</w:t>
      </w:r>
      <w:r>
        <w:tab/>
      </w:r>
      <w:r w:rsidR="00F5620E">
        <w:t>Role of Lipocalin-2 in Iron Homeostasis and Inflammasome Activation in Pathogenesis of Age-Related Macular Degeneration (AMD)</w:t>
      </w:r>
      <w:r w:rsidR="00F5620E">
        <w:br/>
      </w:r>
      <w:r w:rsidRPr="00F5620E">
        <w:rPr>
          <w:b/>
        </w:rPr>
        <w:t>Sayan Ghosh</w:t>
      </w:r>
    </w:p>
    <w:p w14:paraId="406C27FB" w14:textId="77777777" w:rsidR="006E6CD1" w:rsidRDefault="006E6CD1" w:rsidP="000B3961">
      <w:pPr>
        <w:ind w:left="1440" w:hanging="1440"/>
      </w:pPr>
      <w:r>
        <w:t>10:46</w:t>
      </w:r>
      <w:r>
        <w:tab/>
      </w:r>
      <w:r w:rsidRPr="00F5620E">
        <w:rPr>
          <w:b/>
        </w:rPr>
        <w:t>DISCUSSION</w:t>
      </w:r>
    </w:p>
    <w:p w14:paraId="1046A6BF" w14:textId="77777777" w:rsidR="006E6CD1" w:rsidRDefault="006E6CD1" w:rsidP="000B3961">
      <w:pPr>
        <w:ind w:left="1440" w:hanging="1440"/>
      </w:pPr>
      <w:r>
        <w:t>10:55</w:t>
      </w:r>
      <w:r>
        <w:tab/>
      </w:r>
      <w:r w:rsidRPr="00F5620E">
        <w:rPr>
          <w:b/>
        </w:rPr>
        <w:t>BREAK</w:t>
      </w:r>
    </w:p>
    <w:p w14:paraId="0177A9B5" w14:textId="77777777" w:rsidR="00024EE9" w:rsidRPr="00F5620E" w:rsidRDefault="005A3184" w:rsidP="00024EE9">
      <w:pPr>
        <w:ind w:left="1440" w:hanging="1440"/>
        <w:rPr>
          <w:i/>
        </w:rPr>
      </w:pPr>
      <w:r>
        <w:t>11:15</w:t>
      </w:r>
      <w:r>
        <w:tab/>
      </w:r>
      <w:r w:rsidR="00F5620E" w:rsidRPr="00F5620E">
        <w:rPr>
          <w:b/>
        </w:rPr>
        <w:t>SUSRUTA LECTURE</w:t>
      </w:r>
      <w:r w:rsidRPr="00F5620E">
        <w:rPr>
          <w:b/>
        </w:rPr>
        <w:t xml:space="preserve"> – RUSS</w:t>
      </w:r>
      <w:r w:rsidR="00F5620E">
        <w:rPr>
          <w:b/>
        </w:rPr>
        <w:t>ELL</w:t>
      </w:r>
      <w:r w:rsidRPr="00F5620E">
        <w:rPr>
          <w:b/>
        </w:rPr>
        <w:t xml:space="preserve"> VAN GELDER</w:t>
      </w:r>
      <w:r w:rsidR="00024EE9" w:rsidRPr="00F5620E">
        <w:rPr>
          <w:b/>
        </w:rPr>
        <w:t>, MD, PhD</w:t>
      </w:r>
      <w:r w:rsidR="00024EE9">
        <w:br/>
      </w:r>
      <w:r w:rsidR="00F5620E">
        <w:rPr>
          <w:i/>
        </w:rPr>
        <w:t>“</w:t>
      </w:r>
      <w:r w:rsidR="00024EE9" w:rsidRPr="00F5620E">
        <w:rPr>
          <w:i/>
        </w:rPr>
        <w:t>Restoring Visual Function in Retinal Degeneration with Small Molecule Photoswitches”</w:t>
      </w:r>
    </w:p>
    <w:p w14:paraId="66B640B2" w14:textId="77777777" w:rsidR="005A3184" w:rsidRDefault="005A3184" w:rsidP="000B3961">
      <w:pPr>
        <w:ind w:left="1440" w:hanging="1440"/>
      </w:pPr>
      <w:r>
        <w:t>12:15</w:t>
      </w:r>
      <w:r>
        <w:tab/>
      </w:r>
      <w:r w:rsidRPr="00F5620E">
        <w:rPr>
          <w:b/>
        </w:rPr>
        <w:t>LUNCH AND POSTER SESSION</w:t>
      </w:r>
    </w:p>
    <w:p w14:paraId="78DCD27D" w14:textId="54076AB6" w:rsidR="006E6CD1" w:rsidRPr="005A63B6" w:rsidRDefault="006E6CD1" w:rsidP="000B3961">
      <w:pPr>
        <w:ind w:left="1440" w:hanging="1440"/>
        <w:rPr>
          <w:b/>
        </w:rPr>
      </w:pPr>
      <w:r w:rsidRPr="005A63B6">
        <w:rPr>
          <w:b/>
        </w:rPr>
        <w:t>SESSION 3:</w:t>
      </w:r>
      <w:r w:rsidR="005A3184" w:rsidRPr="005A63B6">
        <w:rPr>
          <w:b/>
        </w:rPr>
        <w:tab/>
      </w:r>
      <w:r w:rsidRPr="005A63B6">
        <w:rPr>
          <w:b/>
        </w:rPr>
        <w:t>Anterior part of the eye</w:t>
      </w:r>
      <w:r w:rsidR="005A3184" w:rsidRPr="005A63B6">
        <w:rPr>
          <w:b/>
        </w:rPr>
        <w:br/>
        <w:t>Moderator:</w:t>
      </w:r>
      <w:r w:rsidR="00A663B5" w:rsidRPr="005A63B6">
        <w:rPr>
          <w:b/>
        </w:rPr>
        <w:t xml:space="preserve">  </w:t>
      </w:r>
      <w:r w:rsidR="00A75735">
        <w:rPr>
          <w:b/>
        </w:rPr>
        <w:t>Evan “Jake” Waxman</w:t>
      </w:r>
    </w:p>
    <w:p w14:paraId="4A840B4F" w14:textId="77777777" w:rsidR="005A3184" w:rsidRPr="00F5620E" w:rsidRDefault="006E6CD1" w:rsidP="000B3961">
      <w:pPr>
        <w:ind w:left="1440" w:hanging="1440"/>
        <w:rPr>
          <w:b/>
        </w:rPr>
      </w:pPr>
      <w:r>
        <w:t>1:30 PM</w:t>
      </w:r>
      <w:r>
        <w:tab/>
      </w:r>
      <w:r w:rsidR="00F5620E">
        <w:t xml:space="preserve">Seasonal Variation in Human Adenovirus Conjunctivitis:  A 30-Year Observational Study </w:t>
      </w:r>
      <w:r w:rsidR="00F5620E">
        <w:rPr>
          <w:b/>
        </w:rPr>
        <w:t>Jennifer Lee</w:t>
      </w:r>
    </w:p>
    <w:p w14:paraId="46B29FF4" w14:textId="77777777" w:rsidR="006E6CD1" w:rsidRPr="00F5620E" w:rsidRDefault="006E6CD1" w:rsidP="000B3961">
      <w:pPr>
        <w:ind w:left="1440" w:hanging="1440"/>
        <w:rPr>
          <w:b/>
        </w:rPr>
      </w:pPr>
      <w:r>
        <w:t>1:37 PM</w:t>
      </w:r>
      <w:r>
        <w:tab/>
      </w:r>
      <w:r w:rsidR="00F5620E">
        <w:t>Replication Conditional VZV to Probe Pain Models, Gene Function, and Neuronal Latency</w:t>
      </w:r>
      <w:r w:rsidR="00F5620E">
        <w:br/>
      </w:r>
      <w:r w:rsidR="00F5620E">
        <w:rPr>
          <w:b/>
        </w:rPr>
        <w:t>Ben Warner</w:t>
      </w:r>
    </w:p>
    <w:p w14:paraId="4DAF2DB4" w14:textId="77777777" w:rsidR="006E6CD1" w:rsidRPr="0045412E" w:rsidRDefault="006E6CD1" w:rsidP="000B3961">
      <w:pPr>
        <w:ind w:left="1440" w:hanging="1440"/>
        <w:rPr>
          <w:b/>
        </w:rPr>
      </w:pPr>
      <w:r>
        <w:t>1:4</w:t>
      </w:r>
      <w:r w:rsidR="008D601D">
        <w:t>7</w:t>
      </w:r>
      <w:r>
        <w:t xml:space="preserve"> PM</w:t>
      </w:r>
      <w:r>
        <w:tab/>
      </w:r>
      <w:r w:rsidR="0045412E">
        <w:t>Iris Phenotype and the ACTA2 Gene</w:t>
      </w:r>
      <w:r w:rsidR="0045412E">
        <w:br/>
      </w:r>
      <w:r w:rsidR="008D601D" w:rsidRPr="0045412E">
        <w:rPr>
          <w:b/>
        </w:rPr>
        <w:t>Ken Taubenslag</w:t>
      </w:r>
    </w:p>
    <w:p w14:paraId="547938F7" w14:textId="77777777" w:rsidR="008D601D" w:rsidRPr="005A63B6" w:rsidRDefault="00F473D0" w:rsidP="000B3961">
      <w:pPr>
        <w:ind w:left="1440" w:hanging="1440"/>
        <w:rPr>
          <w:b/>
        </w:rPr>
      </w:pPr>
      <w:r>
        <w:t>1:54 PM</w:t>
      </w:r>
      <w:r>
        <w:tab/>
      </w:r>
      <w:r w:rsidR="005A63B6">
        <w:t>KLF4 Regulates Corneal Epithelial Cell Cycle Progression by Suppressing Canonical TGF-</w:t>
      </w:r>
      <w:r w:rsidR="005A63B6" w:rsidRPr="005A63B6">
        <w:rPr>
          <w:rFonts w:ascii="Symbol" w:eastAsia="Times New Roman" w:hAnsi="Symbol" w:cs="Times New Roman"/>
        </w:rPr>
        <w:t></w:t>
      </w:r>
      <w:r w:rsidR="005A63B6" w:rsidRPr="005A63B6">
        <w:rPr>
          <w:rFonts w:ascii="Times New Roman" w:eastAsia="Times New Roman" w:hAnsi="Times New Roman" w:cs="Times New Roman"/>
        </w:rPr>
        <w:t xml:space="preserve"> </w:t>
      </w:r>
      <w:r w:rsidR="005A63B6" w:rsidRPr="005A63B6">
        <w:t>Signaling and Upregulating CDK Inhibitors P16 and P27</w:t>
      </w:r>
      <w:r w:rsidR="005A63B6" w:rsidRPr="005A63B6">
        <w:br/>
      </w:r>
      <w:r w:rsidR="007369DE" w:rsidRPr="005A63B6">
        <w:rPr>
          <w:b/>
        </w:rPr>
        <w:t xml:space="preserve">Anil Tiwari </w:t>
      </w:r>
    </w:p>
    <w:p w14:paraId="498B4F1F" w14:textId="77777777" w:rsidR="00A919CE" w:rsidRPr="005A63B6" w:rsidRDefault="002638FF" w:rsidP="008D601D">
      <w:pPr>
        <w:ind w:left="1440" w:hanging="1440"/>
        <w:rPr>
          <w:b/>
        </w:rPr>
      </w:pPr>
      <w:r>
        <w:t>2:0</w:t>
      </w:r>
      <w:r w:rsidR="008D601D">
        <w:t>4</w:t>
      </w:r>
      <w:r w:rsidR="00A919CE">
        <w:t xml:space="preserve"> PM</w:t>
      </w:r>
      <w:r w:rsidR="00A919CE">
        <w:tab/>
      </w:r>
      <w:r w:rsidR="005A63B6">
        <w:t>Case Series of Bone Cement Reaction in Skull Base Surgery Patients</w:t>
      </w:r>
      <w:r w:rsidR="005A63B6">
        <w:br/>
      </w:r>
      <w:r w:rsidR="008D601D" w:rsidRPr="005A63B6">
        <w:rPr>
          <w:b/>
        </w:rPr>
        <w:t>Alexis Mancini</w:t>
      </w:r>
    </w:p>
    <w:p w14:paraId="0067279D" w14:textId="77777777" w:rsidR="008D601D" w:rsidRPr="005A63B6" w:rsidRDefault="00D71A2D" w:rsidP="000B3961">
      <w:pPr>
        <w:ind w:left="1440" w:hanging="1440"/>
        <w:rPr>
          <w:b/>
        </w:rPr>
      </w:pPr>
      <w:r>
        <w:t>2:</w:t>
      </w:r>
      <w:r w:rsidR="002638FF">
        <w:t>11</w:t>
      </w:r>
      <w:r>
        <w:t xml:space="preserve"> PM</w:t>
      </w:r>
      <w:r>
        <w:tab/>
      </w:r>
      <w:r w:rsidR="005A63B6">
        <w:t>Stem Cells to Regenerate Trabecular Meshwork with Glaucoma Treatment Potential</w:t>
      </w:r>
      <w:r w:rsidR="005A63B6">
        <w:br/>
      </w:r>
      <w:r w:rsidR="008D601D" w:rsidRPr="005A63B6">
        <w:rPr>
          <w:b/>
        </w:rPr>
        <w:t xml:space="preserve">Ajay Kumar </w:t>
      </w:r>
    </w:p>
    <w:p w14:paraId="1067733A" w14:textId="77777777" w:rsidR="002638FF" w:rsidRDefault="002638FF" w:rsidP="000B3961">
      <w:pPr>
        <w:ind w:left="1440" w:hanging="1440"/>
      </w:pPr>
      <w:r>
        <w:t>2:21 PM</w:t>
      </w:r>
      <w:r>
        <w:tab/>
      </w:r>
      <w:r w:rsidRPr="005A63B6">
        <w:rPr>
          <w:b/>
        </w:rPr>
        <w:t>DISCUSSION</w:t>
      </w:r>
    </w:p>
    <w:p w14:paraId="6BBC2C98" w14:textId="77777777" w:rsidR="005A3184" w:rsidRPr="005A63B6" w:rsidRDefault="002638FF" w:rsidP="000B3961">
      <w:pPr>
        <w:ind w:left="1440" w:hanging="1440"/>
        <w:rPr>
          <w:b/>
        </w:rPr>
      </w:pPr>
      <w:r w:rsidRPr="005A63B6">
        <w:rPr>
          <w:b/>
        </w:rPr>
        <w:t xml:space="preserve">SESSION 4: </w:t>
      </w:r>
      <w:r w:rsidR="005A3184" w:rsidRPr="005A63B6">
        <w:rPr>
          <w:b/>
        </w:rPr>
        <w:tab/>
      </w:r>
      <w:r w:rsidRPr="005A63B6">
        <w:rPr>
          <w:b/>
        </w:rPr>
        <w:t>Posterior part of the eye</w:t>
      </w:r>
      <w:r w:rsidR="005A3184" w:rsidRPr="005A63B6">
        <w:rPr>
          <w:b/>
        </w:rPr>
        <w:br/>
        <w:t>Moderator:  Ian Conner, MD, PhD</w:t>
      </w:r>
    </w:p>
    <w:p w14:paraId="2D07B817" w14:textId="77777777" w:rsidR="002638FF" w:rsidRPr="005A63B6" w:rsidRDefault="002638FF" w:rsidP="000B3961">
      <w:pPr>
        <w:ind w:left="1440" w:hanging="1440"/>
        <w:rPr>
          <w:b/>
        </w:rPr>
      </w:pPr>
      <w:r>
        <w:t>2:30 PM</w:t>
      </w:r>
      <w:r>
        <w:tab/>
      </w:r>
      <w:r w:rsidR="005A63B6">
        <w:t>Rituximab May Confer a Protective Effect on the Retinal Nerve Fiber Layer in Multiple Sclerosis</w:t>
      </w:r>
      <w:r w:rsidR="005A63B6">
        <w:br/>
      </w:r>
      <w:r w:rsidRPr="005A63B6">
        <w:rPr>
          <w:b/>
        </w:rPr>
        <w:t>Deepak Soneji</w:t>
      </w:r>
    </w:p>
    <w:p w14:paraId="1C2E1390" w14:textId="77777777" w:rsidR="002638FF" w:rsidRPr="005A63B6" w:rsidRDefault="002638FF" w:rsidP="000B3961">
      <w:pPr>
        <w:ind w:left="1440" w:hanging="1440"/>
        <w:rPr>
          <w:b/>
        </w:rPr>
      </w:pPr>
      <w:r>
        <w:lastRenderedPageBreak/>
        <w:t>2:37 PM</w:t>
      </w:r>
      <w:r>
        <w:tab/>
      </w:r>
      <w:r w:rsidR="00737877" w:rsidRPr="00D109E4">
        <w:t>Does Repeated Exposure to AAV Increase Risk of Exclusion from Gene Therapy?</w:t>
      </w:r>
      <w:r w:rsidR="00737877" w:rsidRPr="00D109E4">
        <w:br/>
      </w:r>
      <w:r w:rsidR="005A63B6">
        <w:rPr>
          <w:b/>
        </w:rPr>
        <w:t>Sara Jabalameli</w:t>
      </w:r>
    </w:p>
    <w:p w14:paraId="2EB1408C" w14:textId="77777777" w:rsidR="008D601D" w:rsidRPr="005A63B6" w:rsidRDefault="002638FF" w:rsidP="008D601D">
      <w:pPr>
        <w:ind w:left="1440" w:hanging="1440"/>
        <w:rPr>
          <w:b/>
        </w:rPr>
      </w:pPr>
      <w:r>
        <w:t>2:47 PM</w:t>
      </w:r>
      <w:r>
        <w:tab/>
      </w:r>
      <w:r w:rsidR="005A63B6">
        <w:t xml:space="preserve">Longer-Term </w:t>
      </w:r>
      <w:proofErr w:type="spellStart"/>
      <w:r w:rsidR="005A63B6">
        <w:t>Baerveldt</w:t>
      </w:r>
      <w:proofErr w:type="spellEnd"/>
      <w:r w:rsidR="005A63B6">
        <w:t xml:space="preserve"> to </w:t>
      </w:r>
      <w:proofErr w:type="spellStart"/>
      <w:r w:rsidR="005A63B6">
        <w:t>Trabectome</w:t>
      </w:r>
      <w:proofErr w:type="spellEnd"/>
      <w:r w:rsidR="005A63B6">
        <w:t xml:space="preserve"> Glaucoma Surgery Comparison using Propensity Score Matching</w:t>
      </w:r>
      <w:r w:rsidR="005A63B6">
        <w:br/>
      </w:r>
      <w:r w:rsidR="008D601D" w:rsidRPr="005A63B6">
        <w:rPr>
          <w:b/>
        </w:rPr>
        <w:t>Tigran Kostanyan</w:t>
      </w:r>
    </w:p>
    <w:p w14:paraId="61060E67" w14:textId="77777777" w:rsidR="002638FF" w:rsidRPr="005A63B6" w:rsidRDefault="002638FF" w:rsidP="000B3961">
      <w:pPr>
        <w:ind w:left="1440" w:hanging="1440"/>
        <w:rPr>
          <w:b/>
        </w:rPr>
      </w:pPr>
      <w:r>
        <w:t>2:54 PM</w:t>
      </w:r>
      <w:r>
        <w:tab/>
      </w:r>
      <w:r w:rsidR="005A63B6">
        <w:t xml:space="preserve">Characterization of the Blood Flow Behavior in Lamina </w:t>
      </w:r>
      <w:proofErr w:type="spellStart"/>
      <w:r w:rsidR="005A63B6">
        <w:t>Cribrosa</w:t>
      </w:r>
      <w:proofErr w:type="spellEnd"/>
      <w:r w:rsidR="005A63B6">
        <w:t xml:space="preserve"> using Computational Fluid D</w:t>
      </w:r>
      <w:r w:rsidR="00635C3E">
        <w:t>ynamics</w:t>
      </w:r>
      <w:r w:rsidR="005A63B6">
        <w:br/>
      </w:r>
      <w:r w:rsidR="005A63B6" w:rsidRPr="005A63B6">
        <w:rPr>
          <w:b/>
        </w:rPr>
        <w:t>Jason Hua</w:t>
      </w:r>
      <w:r w:rsidR="008D601D" w:rsidRPr="005A63B6">
        <w:rPr>
          <w:b/>
        </w:rPr>
        <w:t xml:space="preserve"> </w:t>
      </w:r>
    </w:p>
    <w:p w14:paraId="40637390" w14:textId="5BE8F323" w:rsidR="005A63B6" w:rsidRDefault="002638FF" w:rsidP="005A63B6">
      <w:pPr>
        <w:ind w:left="1440" w:hanging="1440"/>
        <w:rPr>
          <w:b/>
        </w:rPr>
      </w:pPr>
      <w:r>
        <w:t>3:04 PM</w:t>
      </w:r>
      <w:r>
        <w:tab/>
      </w:r>
      <w:r w:rsidR="005A63B6">
        <w:t xml:space="preserve">Regions of Increased Strains in the Human </w:t>
      </w:r>
      <w:r w:rsidR="00C47327">
        <w:t>Peripapillary</w:t>
      </w:r>
      <w:r w:rsidR="005A63B6">
        <w:t xml:space="preserve"> Sclera with Histologic Correspondence to the Arterial Circle of Zinn-Haller</w:t>
      </w:r>
      <w:r w:rsidR="005A63B6">
        <w:br/>
      </w:r>
      <w:r w:rsidR="005A63B6">
        <w:rPr>
          <w:b/>
        </w:rPr>
        <w:t>Joel Palko</w:t>
      </w:r>
    </w:p>
    <w:p w14:paraId="4255359A" w14:textId="77777777" w:rsidR="002638FF" w:rsidRPr="005A63B6" w:rsidRDefault="002638FF" w:rsidP="005A63B6">
      <w:pPr>
        <w:ind w:left="1440" w:hanging="1440"/>
        <w:rPr>
          <w:b/>
        </w:rPr>
      </w:pPr>
      <w:r>
        <w:t>3:11 PM</w:t>
      </w:r>
      <w:r>
        <w:tab/>
      </w:r>
      <w:r w:rsidRPr="005A63B6">
        <w:rPr>
          <w:b/>
        </w:rPr>
        <w:t>DISCUSSION</w:t>
      </w:r>
    </w:p>
    <w:p w14:paraId="59F62A10" w14:textId="222F6771" w:rsidR="00EE55CE" w:rsidRPr="005A63B6" w:rsidRDefault="00EE55CE" w:rsidP="000B3961">
      <w:pPr>
        <w:ind w:left="1440" w:hanging="1440"/>
        <w:rPr>
          <w:b/>
        </w:rPr>
      </w:pPr>
      <w:r>
        <w:t>3:30 pm</w:t>
      </w:r>
      <w:r>
        <w:tab/>
      </w:r>
      <w:r w:rsidRPr="005A63B6">
        <w:rPr>
          <w:b/>
        </w:rPr>
        <w:t>Adjournment</w:t>
      </w:r>
      <w:r w:rsidRPr="005A63B6">
        <w:rPr>
          <w:b/>
        </w:rPr>
        <w:br/>
      </w:r>
      <w:r w:rsidR="00C54286">
        <w:rPr>
          <w:b/>
        </w:rPr>
        <w:t>Ian Conner</w:t>
      </w:r>
    </w:p>
    <w:p w14:paraId="53B88ED7" w14:textId="77777777" w:rsidR="00EE55CE" w:rsidRDefault="00EE55CE" w:rsidP="000B3961">
      <w:pPr>
        <w:ind w:left="1440" w:hanging="1440"/>
      </w:pPr>
      <w:r>
        <w:t>3:30 pm</w:t>
      </w:r>
      <w:r>
        <w:tab/>
      </w:r>
      <w:r w:rsidRPr="005A63B6">
        <w:rPr>
          <w:b/>
        </w:rPr>
        <w:t>Reception</w:t>
      </w:r>
    </w:p>
    <w:p w14:paraId="6A4C9E94" w14:textId="77777777" w:rsidR="002638FF" w:rsidRPr="000B3961" w:rsidRDefault="002638FF" w:rsidP="000B3961">
      <w:pPr>
        <w:ind w:left="1440" w:hanging="1440"/>
      </w:pPr>
    </w:p>
    <w:p w14:paraId="186C70C1" w14:textId="77777777" w:rsidR="00D41533" w:rsidRDefault="00D41533"/>
    <w:bookmarkEnd w:id="0"/>
    <w:p w14:paraId="132E5F8D" w14:textId="77777777" w:rsidR="00D41533" w:rsidRPr="00D41533" w:rsidRDefault="00D41533"/>
    <w:sectPr w:rsidR="00D41533" w:rsidRPr="00D4153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49396C" w14:textId="77777777" w:rsidR="00C54286" w:rsidRDefault="00C54286" w:rsidP="00C54286">
      <w:pPr>
        <w:spacing w:after="0" w:line="240" w:lineRule="auto"/>
      </w:pPr>
      <w:r>
        <w:separator/>
      </w:r>
    </w:p>
  </w:endnote>
  <w:endnote w:type="continuationSeparator" w:id="0">
    <w:p w14:paraId="7C0D451A" w14:textId="77777777" w:rsidR="00C54286" w:rsidRDefault="00C54286" w:rsidP="00C54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E917EA" w14:textId="77777777" w:rsidR="00C54286" w:rsidRDefault="00C542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B48582" w14:textId="77777777" w:rsidR="00C54286" w:rsidRDefault="00C5428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74589B" w14:textId="77777777" w:rsidR="00C54286" w:rsidRDefault="00C542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C65231" w14:textId="77777777" w:rsidR="00C54286" w:rsidRDefault="00C54286" w:rsidP="00C54286">
      <w:pPr>
        <w:spacing w:after="0" w:line="240" w:lineRule="auto"/>
      </w:pPr>
      <w:r>
        <w:separator/>
      </w:r>
    </w:p>
  </w:footnote>
  <w:footnote w:type="continuationSeparator" w:id="0">
    <w:p w14:paraId="47BE73FA" w14:textId="77777777" w:rsidR="00C54286" w:rsidRDefault="00C54286" w:rsidP="00C542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B19AEB" w14:textId="77777777" w:rsidR="00C54286" w:rsidRDefault="00C542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91D5B4" w14:textId="7A3A4A29" w:rsidR="00C54286" w:rsidRPr="00C54286" w:rsidRDefault="00C54286" w:rsidP="00C54286">
    <w:pPr>
      <w:pStyle w:val="Header"/>
      <w:jc w:val="right"/>
      <w:rPr>
        <w:i/>
        <w:sz w:val="20"/>
        <w:szCs w:val="20"/>
      </w:rPr>
    </w:pPr>
    <w:bookmarkStart w:id="1" w:name="_GoBack"/>
    <w:bookmarkEnd w:id="1"/>
    <w:r w:rsidRPr="00C54286">
      <w:rPr>
        <w:i/>
        <w:sz w:val="20"/>
        <w:szCs w:val="20"/>
      </w:rPr>
      <w:t>Updated 06.10.19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D571CC" w14:textId="77777777" w:rsidR="00C54286" w:rsidRDefault="00C5428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533"/>
    <w:rsid w:val="00024EE9"/>
    <w:rsid w:val="000B3961"/>
    <w:rsid w:val="001B364C"/>
    <w:rsid w:val="00230064"/>
    <w:rsid w:val="002638FF"/>
    <w:rsid w:val="0045412E"/>
    <w:rsid w:val="004662E3"/>
    <w:rsid w:val="004E4CA4"/>
    <w:rsid w:val="005A3184"/>
    <w:rsid w:val="005A63B6"/>
    <w:rsid w:val="00635C3E"/>
    <w:rsid w:val="006D79F9"/>
    <w:rsid w:val="006E6CD1"/>
    <w:rsid w:val="007120D2"/>
    <w:rsid w:val="007369DE"/>
    <w:rsid w:val="00737877"/>
    <w:rsid w:val="007C382F"/>
    <w:rsid w:val="008D2427"/>
    <w:rsid w:val="008D601D"/>
    <w:rsid w:val="00A663B5"/>
    <w:rsid w:val="00A75735"/>
    <w:rsid w:val="00A919CE"/>
    <w:rsid w:val="00C47327"/>
    <w:rsid w:val="00C54286"/>
    <w:rsid w:val="00C87633"/>
    <w:rsid w:val="00D109E4"/>
    <w:rsid w:val="00D41533"/>
    <w:rsid w:val="00D71A2D"/>
    <w:rsid w:val="00E415A9"/>
    <w:rsid w:val="00E655D4"/>
    <w:rsid w:val="00EE55CE"/>
    <w:rsid w:val="00F473D0"/>
    <w:rsid w:val="00F5620E"/>
    <w:rsid w:val="00F56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2A025"/>
  <w15:chartTrackingRefBased/>
  <w15:docId w15:val="{80E4B496-83C8-443D-8608-733CD0C41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5C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C3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542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4286"/>
  </w:style>
  <w:style w:type="paragraph" w:styleId="Footer">
    <w:name w:val="footer"/>
    <w:basedOn w:val="Normal"/>
    <w:link w:val="FooterChar"/>
    <w:uiPriority w:val="99"/>
    <w:unhideWhenUsed/>
    <w:rsid w:val="00C542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42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 Leger, Anthony J</dc:creator>
  <cp:keywords/>
  <dc:description/>
  <cp:lastModifiedBy>Wally, Lauren A.</cp:lastModifiedBy>
  <cp:revision>5</cp:revision>
  <cp:lastPrinted>2019-05-28T16:08:00Z</cp:lastPrinted>
  <dcterms:created xsi:type="dcterms:W3CDTF">2019-06-05T16:27:00Z</dcterms:created>
  <dcterms:modified xsi:type="dcterms:W3CDTF">2019-06-10T18:42:00Z</dcterms:modified>
</cp:coreProperties>
</file>